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DB05A9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Инновации и </w:t>
      </w:r>
      <w:r w:rsidR="00BF4E6A">
        <w:rPr>
          <w:rFonts w:ascii="Times New Roman" w:hAnsi="Times New Roman" w:cs="Times New Roman"/>
          <w:b/>
          <w:bCs/>
          <w:iCs/>
          <w:sz w:val="28"/>
          <w:szCs w:val="28"/>
        </w:rPr>
        <w:t>цифровая трансформация бизнеса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43F3" w:rsidRDefault="002843F3" w:rsidP="00284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F1708A" w:rsidRDefault="00D32FB3" w:rsidP="00F1708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DB05A9" w:rsidRDefault="00DB05A9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B05A9">
        <w:rPr>
          <w:rFonts w:eastAsia="Times New Roman"/>
          <w:color w:val="auto"/>
          <w:sz w:val="28"/>
          <w:szCs w:val="28"/>
        </w:rPr>
        <w:t xml:space="preserve">формирование у студентов </w:t>
      </w:r>
      <w:proofErr w:type="spellStart"/>
      <w:r w:rsidRPr="00DB05A9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DB05A9">
        <w:rPr>
          <w:rFonts w:eastAsia="Times New Roman"/>
          <w:color w:val="auto"/>
          <w:sz w:val="28"/>
          <w:szCs w:val="28"/>
        </w:rPr>
        <w:t xml:space="preserve"> знаний о построении бизнес-модели фирмы, ее инновационного развития на различных этапах становления, анализа факторов новизны, потребительской ценности и прибыльности в бизнес-моделях различных типов.</w:t>
      </w:r>
    </w:p>
    <w:p w:rsidR="004E0AAA" w:rsidRPr="004E0AAA" w:rsidRDefault="00356D6E" w:rsidP="004E0AAA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sz w:val="28"/>
          <w:szCs w:val="28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цикла </w:t>
      </w:r>
      <w:r w:rsidRPr="004818E5">
        <w:rPr>
          <w:rFonts w:ascii="Times New Roman" w:eastAsia="Times New Roman" w:hAnsi="Times New Roman" w:cs="Times New Roman"/>
          <w:sz w:val="28"/>
          <w:szCs w:val="28"/>
        </w:rPr>
        <w:t>по направлению 38.03.02 «Менеджмент» 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бизнесом</w:t>
      </w:r>
      <w:r w:rsidRPr="004818E5"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F1708A" w:rsidRDefault="00DB05A9" w:rsidP="00DB05A9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Понятие и концепции инноваций. Уровни управления инновационными процессами. Понятие о национальной инновационной системе, инновационных сетях и кластерах. Виды и классификация инноваций. Инкрементальные, радикальные, прорывные инновации. Потребительская ценность и стоимость. Построение ценности для потребителя. Концепции бизнес-модели. Связь между бизнес-моделью и потребительской ценностью. Потребительская ценность и подходы к ее формированию. Инновации и построение бизнес-моделей. Формирование ценности и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транформация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бизнес-моделей в условиях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экономики.</w:t>
      </w:r>
    </w:p>
    <w:sectPr w:rsidR="0021519F" w:rsidRPr="00F1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86C81"/>
    <w:multiLevelType w:val="multilevel"/>
    <w:tmpl w:val="A00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1D4734"/>
    <w:rsid w:val="0021519F"/>
    <w:rsid w:val="002843F3"/>
    <w:rsid w:val="002A58AB"/>
    <w:rsid w:val="00356D6E"/>
    <w:rsid w:val="00376C09"/>
    <w:rsid w:val="00457432"/>
    <w:rsid w:val="0049539A"/>
    <w:rsid w:val="004C4AFC"/>
    <w:rsid w:val="004D7D4E"/>
    <w:rsid w:val="004D7D56"/>
    <w:rsid w:val="004E0AAA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4E6A"/>
    <w:rsid w:val="00BF5D8F"/>
    <w:rsid w:val="00C0600A"/>
    <w:rsid w:val="00CB6FCE"/>
    <w:rsid w:val="00D0093C"/>
    <w:rsid w:val="00D3000A"/>
    <w:rsid w:val="00D32FB3"/>
    <w:rsid w:val="00DB05A9"/>
    <w:rsid w:val="00E4295C"/>
    <w:rsid w:val="00EA66A4"/>
    <w:rsid w:val="00EC23B6"/>
    <w:rsid w:val="00F1708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29A9E-404C-4970-B612-A5ADB1747481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7</cp:revision>
  <dcterms:created xsi:type="dcterms:W3CDTF">2021-05-12T15:06:00Z</dcterms:created>
  <dcterms:modified xsi:type="dcterms:W3CDTF">2021-06-04T11:38:00Z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